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BD9C" w14:textId="77777777" w:rsidR="002A63D5" w:rsidRDefault="002A63D5" w:rsidP="002A63D5">
      <w:pPr>
        <w:rPr>
          <w:b/>
          <w:bCs/>
        </w:rPr>
      </w:pPr>
      <w:r>
        <w:rPr>
          <w:noProof/>
        </w:rPr>
        <w:drawing>
          <wp:inline distT="0" distB="0" distL="0" distR="0" wp14:anchorId="116E41C9" wp14:editId="4DDE8752">
            <wp:extent cx="1571625" cy="3132807"/>
            <wp:effectExtent l="0" t="0" r="0" b="0"/>
            <wp:docPr id="130543576" name="Picture 1" descr="2021 Argus Pinot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Argus Pinot No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737" cy="3144990"/>
                    </a:xfrm>
                    <a:prstGeom prst="rect">
                      <a:avLst/>
                    </a:prstGeom>
                    <a:noFill/>
                    <a:ln>
                      <a:noFill/>
                    </a:ln>
                  </pic:spPr>
                </pic:pic>
              </a:graphicData>
            </a:graphic>
          </wp:inline>
        </w:drawing>
      </w:r>
    </w:p>
    <w:p w14:paraId="5456BC66" w14:textId="44F4C1E9" w:rsidR="002A63D5" w:rsidRPr="002A63D5" w:rsidRDefault="002A63D5" w:rsidP="002A63D5">
      <w:pPr>
        <w:rPr>
          <w:b/>
          <w:bCs/>
        </w:rPr>
      </w:pPr>
      <w:r w:rsidRPr="002A63D5">
        <w:rPr>
          <w:b/>
          <w:bCs/>
        </w:rPr>
        <w:t>202</w:t>
      </w:r>
      <w:r w:rsidR="004E11C8">
        <w:rPr>
          <w:b/>
          <w:bCs/>
        </w:rPr>
        <w:t>2</w:t>
      </w:r>
      <w:r w:rsidRPr="002A63D5">
        <w:rPr>
          <w:b/>
          <w:bCs/>
        </w:rPr>
        <w:t xml:space="preserve"> Argus Pinot Noir</w:t>
      </w:r>
    </w:p>
    <w:p w14:paraId="1E866DC6" w14:textId="77777777" w:rsidR="008870BB" w:rsidRDefault="008870BB"/>
    <w:p w14:paraId="262E11CF" w14:textId="77777777" w:rsidR="002A63D5" w:rsidRPr="002A63D5" w:rsidRDefault="002A63D5" w:rsidP="002A63D5">
      <w:pPr>
        <w:rPr>
          <w:b/>
          <w:bCs/>
        </w:rPr>
      </w:pPr>
      <w:r w:rsidRPr="002A63D5">
        <w:rPr>
          <w:b/>
          <w:bCs/>
        </w:rPr>
        <w:t>Tasting Notes</w:t>
      </w:r>
    </w:p>
    <w:p w14:paraId="6AD4D12C" w14:textId="77777777" w:rsidR="004E11C8" w:rsidRDefault="004E11C8" w:rsidP="002A63D5">
      <w:pPr>
        <w:rPr>
          <w:rStyle w:val="oypena"/>
          <w:color w:val="000000"/>
        </w:rPr>
      </w:pPr>
      <w:r>
        <w:rPr>
          <w:rStyle w:val="oypena"/>
          <w:color w:val="000000"/>
        </w:rPr>
        <w:t xml:space="preserve">On the nose you will find hints of dried and crushed cranberries, followed by enticing notes of cherry cola and </w:t>
      </w:r>
      <w:proofErr w:type="spellStart"/>
      <w:proofErr w:type="gramStart"/>
      <w:r>
        <w:rPr>
          <w:rStyle w:val="oypena"/>
          <w:color w:val="000000"/>
        </w:rPr>
        <w:t>devils</w:t>
      </w:r>
      <w:proofErr w:type="spellEnd"/>
      <w:proofErr w:type="gramEnd"/>
      <w:r>
        <w:rPr>
          <w:rStyle w:val="oypena"/>
          <w:color w:val="000000"/>
        </w:rPr>
        <w:t xml:space="preserve"> food cake. Rich </w:t>
      </w:r>
      <w:proofErr w:type="spellStart"/>
      <w:r>
        <w:rPr>
          <w:rStyle w:val="oypena"/>
          <w:color w:val="000000"/>
        </w:rPr>
        <w:t>bing</w:t>
      </w:r>
      <w:proofErr w:type="spellEnd"/>
      <w:r>
        <w:rPr>
          <w:rStyle w:val="oypena"/>
          <w:color w:val="000000"/>
        </w:rPr>
        <w:t xml:space="preserve"> cherry dances on the palate, while cinnamon and clove warm the senses and develop into a voluptuous finish.</w:t>
      </w:r>
    </w:p>
    <w:p w14:paraId="25279778" w14:textId="6C7F4DB4" w:rsidR="002A63D5" w:rsidRPr="002A63D5" w:rsidRDefault="002A63D5" w:rsidP="002A63D5">
      <w:pPr>
        <w:rPr>
          <w:b/>
          <w:bCs/>
        </w:rPr>
      </w:pPr>
      <w:r w:rsidRPr="002A63D5">
        <w:rPr>
          <w:b/>
          <w:bCs/>
        </w:rPr>
        <w:t>Winemaking</w:t>
      </w:r>
    </w:p>
    <w:p w14:paraId="22526D1F" w14:textId="77777777" w:rsidR="004E11C8" w:rsidRDefault="004E11C8" w:rsidP="002A63D5">
      <w:pPr>
        <w:rPr>
          <w:rStyle w:val="oypena"/>
          <w:color w:val="000000"/>
        </w:rPr>
      </w:pPr>
      <w:r>
        <w:rPr>
          <w:rStyle w:val="oypena"/>
          <w:color w:val="000000"/>
        </w:rPr>
        <w:t xml:space="preserve">The 2022 vintage of Argus Pinot Noir exemplifies how truly unique the year was. December rain gave way to a beautiful and lush spring, which then ushered in a very warm beginning of the harvest season, followed by mild October days. Extended hang time allowed the pinot noir to develop excellent structure and wonderful aromas. This 2022 Argus Pinot was fermented with 20% stems in small open top containers, which included meticulous </w:t>
      </w:r>
      <w:proofErr w:type="spellStart"/>
      <w:r>
        <w:rPr>
          <w:rStyle w:val="oypena"/>
          <w:color w:val="000000"/>
        </w:rPr>
        <w:t>punchdowns</w:t>
      </w:r>
      <w:proofErr w:type="spellEnd"/>
      <w:r>
        <w:rPr>
          <w:rStyle w:val="oypena"/>
          <w:color w:val="000000"/>
        </w:rPr>
        <w:t xml:space="preserve"> conducted three times daily. Fifteen months in French oak later resulted in a delicious drink-now </w:t>
      </w:r>
      <w:proofErr w:type="gramStart"/>
      <w:r>
        <w:rPr>
          <w:rStyle w:val="oypena"/>
          <w:color w:val="000000"/>
        </w:rPr>
        <w:t>wine</w:t>
      </w:r>
      <w:proofErr w:type="gramEnd"/>
    </w:p>
    <w:p w14:paraId="12CB25B2" w14:textId="2E62E0AF" w:rsidR="002A63D5" w:rsidRPr="002A63D5" w:rsidRDefault="002A63D5" w:rsidP="002A63D5">
      <w:pPr>
        <w:rPr>
          <w:b/>
          <w:bCs/>
        </w:rPr>
      </w:pPr>
      <w:r w:rsidRPr="002A63D5">
        <w:rPr>
          <w:b/>
          <w:bCs/>
        </w:rPr>
        <w:t>Vineyard</w:t>
      </w:r>
    </w:p>
    <w:p w14:paraId="6A7BA2FA" w14:textId="77777777" w:rsidR="004E11C8" w:rsidRDefault="004E11C8" w:rsidP="002A63D5">
      <w:pPr>
        <w:rPr>
          <w:rStyle w:val="oypena"/>
          <w:color w:val="000000"/>
        </w:rPr>
      </w:pPr>
      <w:r>
        <w:rPr>
          <w:rStyle w:val="oypena"/>
          <w:color w:val="000000"/>
        </w:rPr>
        <w:t>The Los Carneros appellation in the southern part of Napa Valley is known for producing Pinot noir and Chardonnay with vibrant aromas and flavors as well as subtle nuance. The proximity to the San Pablo/San Francisco Bay is convenient to the region for moderating heat and cold throughout the year. It is typically up to 20 degrees cooler than the Northern part of Napa Valley during the summer and early fall months. The temperature, coupled with the high calcium content of the soil provides an excellent terroir with which to craft fine wines.</w:t>
      </w:r>
    </w:p>
    <w:p w14:paraId="2AACFE81" w14:textId="3B0C85F4" w:rsidR="002A63D5" w:rsidRDefault="002A63D5" w:rsidP="002A63D5">
      <w:r w:rsidRPr="002A63D5">
        <w:rPr>
          <w:b/>
          <w:bCs/>
        </w:rPr>
        <w:t>Technical Details</w:t>
      </w:r>
    </w:p>
    <w:p w14:paraId="49AC76A6" w14:textId="77777777" w:rsidR="002A63D5" w:rsidRDefault="002A63D5" w:rsidP="002A63D5">
      <w:pPr>
        <w:spacing w:after="0" w:line="240" w:lineRule="exact"/>
      </w:pPr>
      <w:r w:rsidRPr="002A63D5">
        <w:t>Brix at Harvest: 24.1</w:t>
      </w:r>
    </w:p>
    <w:p w14:paraId="7850ABB2" w14:textId="77777777" w:rsidR="002A63D5" w:rsidRDefault="002A63D5" w:rsidP="002A63D5">
      <w:pPr>
        <w:spacing w:after="0" w:line="240" w:lineRule="exact"/>
      </w:pPr>
      <w:r w:rsidRPr="002A63D5">
        <w:t xml:space="preserve">Finished pH: </w:t>
      </w:r>
      <w:proofErr w:type="gramStart"/>
      <w:r w:rsidRPr="002A63D5">
        <w:t>3.78</w:t>
      </w:r>
      <w:proofErr w:type="gramEnd"/>
    </w:p>
    <w:p w14:paraId="49D7D35C" w14:textId="77777777" w:rsidR="002A63D5" w:rsidRDefault="002A63D5" w:rsidP="002A63D5">
      <w:pPr>
        <w:spacing w:after="0" w:line="240" w:lineRule="exact"/>
      </w:pPr>
      <w:r w:rsidRPr="002A63D5">
        <w:t>Finished TA: 5.70</w:t>
      </w:r>
    </w:p>
    <w:p w14:paraId="77D44876" w14:textId="77777777" w:rsidR="002A63D5" w:rsidRDefault="002A63D5" w:rsidP="002A63D5">
      <w:pPr>
        <w:spacing w:after="0" w:line="240" w:lineRule="exact"/>
      </w:pPr>
      <w:r w:rsidRPr="002A63D5">
        <w:t>Varietal: 100% Pinot Noir</w:t>
      </w:r>
    </w:p>
    <w:p w14:paraId="25ECC11E" w14:textId="77777777" w:rsidR="002A63D5" w:rsidRPr="002A63D5" w:rsidRDefault="002A63D5" w:rsidP="002A63D5">
      <w:pPr>
        <w:spacing w:after="0" w:line="240" w:lineRule="exact"/>
      </w:pPr>
      <w:r w:rsidRPr="002A63D5">
        <w:t>Vineyard Location: Los Carneros, Napa Valley</w:t>
      </w:r>
    </w:p>
    <w:p w14:paraId="06B96542" w14:textId="77777777" w:rsidR="002A63D5" w:rsidRDefault="002A63D5"/>
    <w:sectPr w:rsidR="002A63D5" w:rsidSect="004E11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3D5"/>
    <w:rsid w:val="002A63D5"/>
    <w:rsid w:val="002D213D"/>
    <w:rsid w:val="004E11C8"/>
    <w:rsid w:val="007A3D0C"/>
    <w:rsid w:val="008870BB"/>
    <w:rsid w:val="00980CEA"/>
    <w:rsid w:val="00F0333F"/>
    <w:rsid w:val="00FF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41A3"/>
  <w15:chartTrackingRefBased/>
  <w15:docId w15:val="{F4EAB7DB-6D35-4779-BEE7-BBFF435C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3D5"/>
    <w:rPr>
      <w:rFonts w:eastAsiaTheme="majorEastAsia" w:cstheme="majorBidi"/>
      <w:color w:val="272727" w:themeColor="text1" w:themeTint="D8"/>
    </w:rPr>
  </w:style>
  <w:style w:type="paragraph" w:styleId="Title">
    <w:name w:val="Title"/>
    <w:basedOn w:val="Normal"/>
    <w:next w:val="Normal"/>
    <w:link w:val="TitleChar"/>
    <w:uiPriority w:val="10"/>
    <w:qFormat/>
    <w:rsid w:val="002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2A63D5"/>
    <w:rPr>
      <w:i/>
      <w:iCs/>
      <w:color w:val="404040" w:themeColor="text1" w:themeTint="BF"/>
    </w:rPr>
  </w:style>
  <w:style w:type="paragraph" w:styleId="ListParagraph">
    <w:name w:val="List Paragraph"/>
    <w:basedOn w:val="Normal"/>
    <w:uiPriority w:val="34"/>
    <w:qFormat/>
    <w:rsid w:val="002A63D5"/>
    <w:pPr>
      <w:ind w:left="720"/>
      <w:contextualSpacing/>
    </w:pPr>
  </w:style>
  <w:style w:type="character" w:styleId="IntenseEmphasis">
    <w:name w:val="Intense Emphasis"/>
    <w:basedOn w:val="DefaultParagraphFont"/>
    <w:uiPriority w:val="21"/>
    <w:qFormat/>
    <w:rsid w:val="002A63D5"/>
    <w:rPr>
      <w:i/>
      <w:iCs/>
      <w:color w:val="0F4761" w:themeColor="accent1" w:themeShade="BF"/>
    </w:rPr>
  </w:style>
  <w:style w:type="paragraph" w:styleId="IntenseQuote">
    <w:name w:val="Intense Quote"/>
    <w:basedOn w:val="Normal"/>
    <w:next w:val="Normal"/>
    <w:link w:val="IntenseQuoteChar"/>
    <w:uiPriority w:val="30"/>
    <w:qFormat/>
    <w:rsid w:val="002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3D5"/>
    <w:rPr>
      <w:i/>
      <w:iCs/>
      <w:color w:val="0F4761" w:themeColor="accent1" w:themeShade="BF"/>
    </w:rPr>
  </w:style>
  <w:style w:type="character" w:styleId="IntenseReference">
    <w:name w:val="Intense Reference"/>
    <w:basedOn w:val="DefaultParagraphFont"/>
    <w:uiPriority w:val="32"/>
    <w:qFormat/>
    <w:rsid w:val="002A63D5"/>
    <w:rPr>
      <w:b/>
      <w:bCs/>
      <w:smallCaps/>
      <w:color w:val="0F4761" w:themeColor="accent1" w:themeShade="BF"/>
      <w:spacing w:val="5"/>
    </w:rPr>
  </w:style>
  <w:style w:type="character" w:customStyle="1" w:styleId="oypena">
    <w:name w:val="oypena"/>
    <w:basedOn w:val="DefaultParagraphFont"/>
    <w:rsid w:val="004E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85247">
      <w:bodyDiv w:val="1"/>
      <w:marLeft w:val="0"/>
      <w:marRight w:val="0"/>
      <w:marTop w:val="0"/>
      <w:marBottom w:val="0"/>
      <w:divBdr>
        <w:top w:val="none" w:sz="0" w:space="0" w:color="auto"/>
        <w:left w:val="none" w:sz="0" w:space="0" w:color="auto"/>
        <w:bottom w:val="none" w:sz="0" w:space="0" w:color="auto"/>
        <w:right w:val="none" w:sz="0" w:space="0" w:color="auto"/>
      </w:divBdr>
      <w:divsChild>
        <w:div w:id="1397364084">
          <w:marLeft w:val="0"/>
          <w:marRight w:val="0"/>
          <w:marTop w:val="0"/>
          <w:marBottom w:val="0"/>
          <w:divBdr>
            <w:top w:val="none" w:sz="0" w:space="0" w:color="auto"/>
            <w:left w:val="none" w:sz="0" w:space="0" w:color="auto"/>
            <w:bottom w:val="none" w:sz="0" w:space="0" w:color="auto"/>
            <w:right w:val="none" w:sz="0" w:space="0" w:color="auto"/>
          </w:divBdr>
        </w:div>
      </w:divsChild>
    </w:div>
    <w:div w:id="388917244">
      <w:bodyDiv w:val="1"/>
      <w:marLeft w:val="0"/>
      <w:marRight w:val="0"/>
      <w:marTop w:val="0"/>
      <w:marBottom w:val="0"/>
      <w:divBdr>
        <w:top w:val="none" w:sz="0" w:space="0" w:color="auto"/>
        <w:left w:val="none" w:sz="0" w:space="0" w:color="auto"/>
        <w:bottom w:val="none" w:sz="0" w:space="0" w:color="auto"/>
        <w:right w:val="none" w:sz="0" w:space="0" w:color="auto"/>
      </w:divBdr>
      <w:divsChild>
        <w:div w:id="887373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bc6ed3-78a0-42ed-b764-2346d884de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9745AAFB33B48AA94B784AFFCF356" ma:contentTypeVersion="5" ma:contentTypeDescription="Create a new document." ma:contentTypeScope="" ma:versionID="cbf1c9b6586967b80f58d99b628d3d11">
  <xsd:schema xmlns:xsd="http://www.w3.org/2001/XMLSchema" xmlns:xs="http://www.w3.org/2001/XMLSchema" xmlns:p="http://schemas.microsoft.com/office/2006/metadata/properties" xmlns:ns3="81bc6ed3-78a0-42ed-b764-2346d884de3d" targetNamespace="http://schemas.microsoft.com/office/2006/metadata/properties" ma:root="true" ma:fieldsID="df732403fa36c140d3697d97bde90dfa" ns3:_="">
    <xsd:import namespace="81bc6ed3-78a0-42ed-b764-2346d884de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c6ed3-78a0-42ed-b764-2346d884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E5C8B-9230-4502-B037-729107703D3F}">
  <ds:schemaRefs>
    <ds:schemaRef ds:uri="http://purl.org/dc/elements/1.1/"/>
    <ds:schemaRef ds:uri="http://schemas.openxmlformats.org/package/2006/metadata/core-properties"/>
    <ds:schemaRef ds:uri="http://purl.org/dc/dcmitype/"/>
    <ds:schemaRef ds:uri="http://schemas.microsoft.com/office/2006/documentManagement/types"/>
    <ds:schemaRef ds:uri="81bc6ed3-78a0-42ed-b764-2346d884de3d"/>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C672273-C47A-4C14-9343-43B269B3BDD1}">
  <ds:schemaRefs>
    <ds:schemaRef ds:uri="http://schemas.microsoft.com/sharepoint/v3/contenttype/forms"/>
  </ds:schemaRefs>
</ds:datastoreItem>
</file>

<file path=customXml/itemProps3.xml><?xml version="1.0" encoding="utf-8"?>
<ds:datastoreItem xmlns:ds="http://schemas.openxmlformats.org/officeDocument/2006/customXml" ds:itemID="{3B77AE9D-5308-42F7-9AB1-390AA249B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c6ed3-78a0-42ed-b764-2346d884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Heath</dc:creator>
  <cp:keywords/>
  <dc:description/>
  <cp:lastModifiedBy>Amanda Heath</cp:lastModifiedBy>
  <cp:revision>2</cp:revision>
  <dcterms:created xsi:type="dcterms:W3CDTF">2024-04-29T21:53:00Z</dcterms:created>
  <dcterms:modified xsi:type="dcterms:W3CDTF">2024-04-29T21:53:00Z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0x01010033B9745AAFB33B48AA94B784AFFCF356</vt:lpwstr>
  </property>
</Properties>
</file>